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6A" w:rsidRPr="0026536A" w:rsidRDefault="0026536A" w:rsidP="0026536A">
      <w:pPr>
        <w:bidi/>
        <w:spacing w:after="0"/>
        <w:jc w:val="lowKashida"/>
        <w:rPr>
          <w:rFonts w:asciiTheme="minorBidi" w:hAnsiTheme="minorBidi"/>
          <w:b/>
          <w:bCs/>
          <w:sz w:val="24"/>
          <w:szCs w:val="24"/>
          <w:rtl/>
        </w:rPr>
      </w:pPr>
      <w:r w:rsidRPr="0026536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E02B5B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26536A">
        <w:rPr>
          <w:rFonts w:asciiTheme="minorBidi" w:hAnsiTheme="minorBidi"/>
          <w:b/>
          <w:bCs/>
          <w:sz w:val="24"/>
          <w:szCs w:val="24"/>
          <w:rtl/>
        </w:rPr>
        <w:t>الجمهورية التونسية</w:t>
      </w:r>
    </w:p>
    <w:p w:rsidR="0026536A" w:rsidRPr="0026536A" w:rsidRDefault="0026536A" w:rsidP="0026536A">
      <w:pPr>
        <w:bidi/>
        <w:spacing w:after="0"/>
        <w:jc w:val="lowKashida"/>
        <w:rPr>
          <w:rFonts w:asciiTheme="minorBidi" w:hAnsiTheme="minorBidi"/>
          <w:b/>
          <w:bCs/>
          <w:sz w:val="24"/>
          <w:szCs w:val="24"/>
          <w:rtl/>
        </w:rPr>
      </w:pPr>
      <w:r w:rsidRPr="0026536A">
        <w:rPr>
          <w:rFonts w:asciiTheme="minorBidi" w:hAnsiTheme="minorBidi"/>
          <w:b/>
          <w:bCs/>
          <w:sz w:val="24"/>
          <w:szCs w:val="24"/>
          <w:rtl/>
        </w:rPr>
        <w:t xml:space="preserve">وزارة الشؤون المحلية </w:t>
      </w:r>
      <w:r w:rsidR="00E02B5B">
        <w:rPr>
          <w:rFonts w:asciiTheme="minorBidi" w:hAnsiTheme="minorBidi" w:hint="cs"/>
          <w:b/>
          <w:bCs/>
          <w:sz w:val="24"/>
          <w:szCs w:val="24"/>
          <w:rtl/>
        </w:rPr>
        <w:t xml:space="preserve"> والبيئة</w:t>
      </w:r>
    </w:p>
    <w:p w:rsidR="0026536A" w:rsidRPr="0026536A" w:rsidRDefault="0026536A" w:rsidP="0026536A">
      <w:pPr>
        <w:bidi/>
        <w:spacing w:after="0"/>
        <w:jc w:val="lowKashida"/>
        <w:rPr>
          <w:rFonts w:asciiTheme="minorBidi" w:hAnsiTheme="minorBidi"/>
          <w:b/>
          <w:bCs/>
          <w:sz w:val="24"/>
          <w:szCs w:val="24"/>
          <w:rtl/>
        </w:rPr>
      </w:pPr>
      <w:r w:rsidRPr="0026536A">
        <w:rPr>
          <w:rFonts w:asciiTheme="minorBidi" w:hAnsiTheme="minorBidi"/>
          <w:b/>
          <w:bCs/>
          <w:sz w:val="24"/>
          <w:szCs w:val="24"/>
          <w:rtl/>
        </w:rPr>
        <w:t xml:space="preserve">   </w:t>
      </w:r>
      <w:r w:rsidR="00E02B5B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Pr="0026536A">
        <w:rPr>
          <w:rFonts w:asciiTheme="minorBidi" w:hAnsiTheme="minorBidi"/>
          <w:b/>
          <w:bCs/>
          <w:sz w:val="24"/>
          <w:szCs w:val="24"/>
          <w:rtl/>
        </w:rPr>
        <w:t xml:space="preserve"> بلديـــة تستــور</w:t>
      </w:r>
    </w:p>
    <w:p w:rsidR="0026536A" w:rsidRPr="0026536A" w:rsidRDefault="0026536A" w:rsidP="0026536A">
      <w:pPr>
        <w:bidi/>
        <w:spacing w:after="0"/>
        <w:jc w:val="lowKashida"/>
        <w:rPr>
          <w:rFonts w:asciiTheme="minorBidi" w:hAnsiTheme="minorBidi"/>
          <w:sz w:val="28"/>
          <w:szCs w:val="28"/>
          <w:rtl/>
        </w:rPr>
      </w:pPr>
      <w:r w:rsidRPr="0026536A">
        <w:rPr>
          <w:rFonts w:asciiTheme="minorBidi" w:hAnsiTheme="minorBidi"/>
          <w:b/>
          <w:bCs/>
          <w:sz w:val="24"/>
          <w:szCs w:val="24"/>
          <w:rtl/>
        </w:rPr>
        <w:t xml:space="preserve">   </w:t>
      </w:r>
      <w:r w:rsidR="00E02B5B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Pr="0026536A">
        <w:rPr>
          <w:rFonts w:asciiTheme="minorBidi" w:hAnsiTheme="minorBidi"/>
          <w:b/>
          <w:bCs/>
          <w:sz w:val="24"/>
          <w:szCs w:val="24"/>
          <w:rtl/>
        </w:rPr>
        <w:t xml:space="preserve"> عــــــ</w:t>
      </w:r>
      <w:r w:rsidR="00E02B5B">
        <w:rPr>
          <w:rFonts w:asciiTheme="minorBidi" w:hAnsiTheme="minorBidi" w:hint="cs"/>
          <w:b/>
          <w:bCs/>
          <w:sz w:val="24"/>
          <w:szCs w:val="24"/>
          <w:rtl/>
        </w:rPr>
        <w:t>ــ</w:t>
      </w:r>
      <w:r w:rsidRPr="0026536A">
        <w:rPr>
          <w:rFonts w:asciiTheme="minorBidi" w:hAnsiTheme="minorBidi"/>
          <w:b/>
          <w:bCs/>
          <w:sz w:val="24"/>
          <w:szCs w:val="24"/>
          <w:rtl/>
        </w:rPr>
        <w:t>ـــــــدد</w:t>
      </w:r>
    </w:p>
    <w:p w:rsidR="0026536A" w:rsidRPr="0026536A" w:rsidRDefault="0026536A" w:rsidP="0026536A">
      <w:pPr>
        <w:bidi/>
        <w:spacing w:after="0"/>
        <w:jc w:val="lowKashida"/>
        <w:rPr>
          <w:rFonts w:asciiTheme="minorBidi" w:hAnsiTheme="minorBidi"/>
          <w:sz w:val="28"/>
          <w:szCs w:val="28"/>
          <w:rtl/>
        </w:rPr>
      </w:pPr>
    </w:p>
    <w:p w:rsidR="0026536A" w:rsidRPr="0026536A" w:rsidRDefault="0026536A" w:rsidP="0026536A">
      <w:pPr>
        <w:bidi/>
        <w:spacing w:after="0"/>
        <w:jc w:val="lowKashida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</w:t>
      </w:r>
      <w:r w:rsidRPr="0026536A">
        <w:rPr>
          <w:rFonts w:asciiTheme="minorBidi" w:hAnsiTheme="minorBidi"/>
          <w:b/>
          <w:bCs/>
          <w:sz w:val="40"/>
          <w:szCs w:val="40"/>
          <w:rtl/>
        </w:rPr>
        <w:t>ب</w:t>
      </w:r>
      <w:r w:rsidRPr="0026536A">
        <w:rPr>
          <w:rFonts w:asciiTheme="minorBidi" w:hAnsiTheme="minorBidi" w:hint="cs"/>
          <w:b/>
          <w:bCs/>
          <w:sz w:val="40"/>
          <w:szCs w:val="40"/>
          <w:rtl/>
        </w:rPr>
        <w:t>ــــــــــــ</w:t>
      </w:r>
      <w:r w:rsidRPr="0026536A">
        <w:rPr>
          <w:rFonts w:asciiTheme="minorBidi" w:hAnsiTheme="minorBidi"/>
          <w:b/>
          <w:bCs/>
          <w:sz w:val="40"/>
          <w:szCs w:val="40"/>
          <w:rtl/>
        </w:rPr>
        <w:t>لاغ</w:t>
      </w:r>
    </w:p>
    <w:p w:rsidR="0026536A" w:rsidRPr="0026536A" w:rsidRDefault="0026536A" w:rsidP="0026536A">
      <w:pPr>
        <w:bidi/>
        <w:spacing w:after="0"/>
        <w:jc w:val="lowKashida"/>
        <w:rPr>
          <w:rFonts w:asciiTheme="minorBidi" w:hAnsiTheme="minorBidi"/>
          <w:sz w:val="28"/>
          <w:szCs w:val="28"/>
          <w:rtl/>
        </w:rPr>
      </w:pPr>
    </w:p>
    <w:p w:rsidR="0026536A" w:rsidRDefault="0026536A" w:rsidP="0026536A">
      <w:pPr>
        <w:bidi/>
        <w:spacing w:after="0"/>
        <w:jc w:val="lowKashida"/>
        <w:rPr>
          <w:rFonts w:asciiTheme="minorBidi" w:hAnsiTheme="minorBidi"/>
          <w:sz w:val="28"/>
          <w:szCs w:val="28"/>
          <w:rtl/>
        </w:rPr>
      </w:pPr>
      <w:r w:rsidRPr="0026536A">
        <w:rPr>
          <w:rFonts w:asciiTheme="minorBidi" w:hAnsiTheme="minorBidi"/>
          <w:sz w:val="28"/>
          <w:szCs w:val="28"/>
          <w:rtl/>
        </w:rPr>
        <w:t xml:space="preserve">تعتزم بلدية تستور تنظيم </w:t>
      </w:r>
      <w:r w:rsidR="00115E2E" w:rsidRPr="0026536A">
        <w:rPr>
          <w:rFonts w:asciiTheme="minorBidi" w:hAnsiTheme="minorBidi" w:hint="cs"/>
          <w:sz w:val="28"/>
          <w:szCs w:val="28"/>
          <w:rtl/>
        </w:rPr>
        <w:t>امتحان</w:t>
      </w:r>
      <w:r w:rsidRPr="0026536A">
        <w:rPr>
          <w:rFonts w:asciiTheme="minorBidi" w:hAnsiTheme="minorBidi"/>
          <w:sz w:val="28"/>
          <w:szCs w:val="28"/>
          <w:rtl/>
        </w:rPr>
        <w:t xml:space="preserve"> مهني بالملفات لترسيم الأعوان والعملة الوقتيين في إطار تطبيق الأحكام الاستثنائية المنصوص عليها بالأمر عدد 228 لسنة 2018 المؤرخ في 06 مارس 2018 و المتعلق بضبط أحكام استثنائية خاصة بالأعوان و العملة الوقتيين و المتعاقدين للدولة والجماعات المحلية و المؤسسات ذات الصبغة الإدارية وذلك طبقا للبيانات التالية:</w:t>
      </w:r>
    </w:p>
    <w:p w:rsidR="0026536A" w:rsidRPr="0026536A" w:rsidRDefault="0026536A" w:rsidP="0026536A">
      <w:pPr>
        <w:bidi/>
        <w:spacing w:after="0"/>
        <w:jc w:val="lowKashida"/>
        <w:rPr>
          <w:rFonts w:asciiTheme="minorBidi" w:hAnsiTheme="minorBidi"/>
          <w:sz w:val="28"/>
          <w:szCs w:val="28"/>
          <w:rtl/>
        </w:rPr>
      </w:pPr>
    </w:p>
    <w:tbl>
      <w:tblPr>
        <w:tblStyle w:val="Grilledutableau"/>
        <w:bidiVisual/>
        <w:tblW w:w="10486" w:type="dxa"/>
        <w:tblLook w:val="04A0"/>
      </w:tblPr>
      <w:tblGrid>
        <w:gridCol w:w="1949"/>
        <w:gridCol w:w="1560"/>
        <w:gridCol w:w="1417"/>
        <w:gridCol w:w="2835"/>
        <w:gridCol w:w="2725"/>
      </w:tblGrid>
      <w:tr w:rsidR="0026536A" w:rsidRPr="0026536A" w:rsidTr="00AB24DE">
        <w:tc>
          <w:tcPr>
            <w:tcW w:w="1949" w:type="dxa"/>
          </w:tcPr>
          <w:p w:rsidR="0026536A" w:rsidRPr="0026536A" w:rsidRDefault="0026536A" w:rsidP="0026536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6536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رتبة/ صنف</w:t>
            </w:r>
          </w:p>
          <w:p w:rsidR="0026536A" w:rsidRPr="0026536A" w:rsidRDefault="0026536A" w:rsidP="0026536A">
            <w:pPr>
              <w:bidi/>
              <w:ind w:firstLine="708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6536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الترسيم</w:t>
            </w:r>
          </w:p>
        </w:tc>
        <w:tc>
          <w:tcPr>
            <w:tcW w:w="1560" w:type="dxa"/>
          </w:tcPr>
          <w:p w:rsidR="0026536A" w:rsidRPr="0026536A" w:rsidRDefault="0026536A" w:rsidP="0026536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6536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تاريخ إجراء الامتحان المهني</w:t>
            </w:r>
          </w:p>
        </w:tc>
        <w:tc>
          <w:tcPr>
            <w:tcW w:w="1417" w:type="dxa"/>
          </w:tcPr>
          <w:p w:rsidR="0026536A" w:rsidRPr="0026536A" w:rsidRDefault="0026536A" w:rsidP="0026536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6536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تاريخ ختم الترشحات</w:t>
            </w:r>
          </w:p>
        </w:tc>
        <w:tc>
          <w:tcPr>
            <w:tcW w:w="2835" w:type="dxa"/>
          </w:tcPr>
          <w:p w:rsidR="0026536A" w:rsidRPr="0026536A" w:rsidRDefault="0026536A" w:rsidP="0026536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6536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شروط المشاركة</w:t>
            </w:r>
          </w:p>
        </w:tc>
        <w:tc>
          <w:tcPr>
            <w:tcW w:w="2725" w:type="dxa"/>
          </w:tcPr>
          <w:p w:rsidR="0026536A" w:rsidRPr="0026536A" w:rsidRDefault="0026536A" w:rsidP="0026536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6536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الوثائق المطلوبة</w:t>
            </w:r>
          </w:p>
        </w:tc>
      </w:tr>
      <w:tr w:rsidR="0026536A" w:rsidRPr="0026536A" w:rsidTr="00AB24DE">
        <w:tc>
          <w:tcPr>
            <w:tcW w:w="1949" w:type="dxa"/>
          </w:tcPr>
          <w:p w:rsidR="0026536A" w:rsidRPr="0026536A" w:rsidRDefault="0026536A" w:rsidP="0026536A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6536A" w:rsidRDefault="00115E2E" w:rsidP="00E02B5B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عامل صنف </w:t>
            </w:r>
            <w:r w:rsidR="00E02B5B">
              <w:rPr>
                <w:rFonts w:asciiTheme="minorBidi" w:hAnsiTheme="minorBidi" w:hint="cs"/>
                <w:sz w:val="28"/>
                <w:szCs w:val="28"/>
                <w:rtl/>
              </w:rPr>
              <w:t>01</w:t>
            </w:r>
          </w:p>
          <w:p w:rsidR="00115E2E" w:rsidRDefault="00115E2E" w:rsidP="00115E2E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15E2E" w:rsidRDefault="00115E2E" w:rsidP="00E02B5B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عامل صنف </w:t>
            </w:r>
            <w:r w:rsidR="00E02B5B">
              <w:rPr>
                <w:rFonts w:asciiTheme="minorBidi" w:hAnsiTheme="minorBidi" w:hint="cs"/>
                <w:sz w:val="28"/>
                <w:szCs w:val="28"/>
                <w:rtl/>
              </w:rPr>
              <w:t>02</w:t>
            </w:r>
          </w:p>
          <w:p w:rsidR="00115E2E" w:rsidRPr="0026536A" w:rsidRDefault="00115E2E" w:rsidP="00115E2E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6536A" w:rsidRDefault="00115E2E" w:rsidP="00E02B5B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عامل صنف </w:t>
            </w:r>
            <w:r w:rsidR="00E02B5B">
              <w:rPr>
                <w:rFonts w:asciiTheme="minorBidi" w:hAnsiTheme="minorBidi" w:hint="cs"/>
                <w:sz w:val="28"/>
                <w:szCs w:val="28"/>
                <w:rtl/>
              </w:rPr>
              <w:t>03</w:t>
            </w:r>
          </w:p>
          <w:p w:rsidR="00115E2E" w:rsidRPr="0026536A" w:rsidRDefault="00115E2E" w:rsidP="00115E2E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6536A" w:rsidRDefault="00115E2E" w:rsidP="00E02B5B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عامل صنف </w:t>
            </w:r>
            <w:r w:rsidR="00E02B5B">
              <w:rPr>
                <w:rFonts w:asciiTheme="minorBidi" w:hAnsiTheme="minorBidi" w:hint="cs"/>
                <w:sz w:val="28"/>
                <w:szCs w:val="28"/>
                <w:rtl/>
              </w:rPr>
              <w:t>05</w:t>
            </w:r>
          </w:p>
          <w:p w:rsidR="00115E2E" w:rsidRPr="0026536A" w:rsidRDefault="00115E2E" w:rsidP="00115E2E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6536A" w:rsidRPr="0026536A" w:rsidRDefault="0026536A" w:rsidP="00E02B5B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6536A" w:rsidRDefault="0026536A" w:rsidP="0026536A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6536A" w:rsidRDefault="0026536A" w:rsidP="0026536A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15E2E" w:rsidRDefault="00115E2E" w:rsidP="0026536A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15E2E" w:rsidRDefault="00115E2E" w:rsidP="00115E2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15E2E" w:rsidRDefault="00115E2E" w:rsidP="00115E2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6536A" w:rsidRPr="00115E2E" w:rsidRDefault="00E02B5B" w:rsidP="00115E2E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07 نوفمبر 2020 </w:t>
            </w:r>
          </w:p>
        </w:tc>
        <w:tc>
          <w:tcPr>
            <w:tcW w:w="1417" w:type="dxa"/>
          </w:tcPr>
          <w:p w:rsidR="00115E2E" w:rsidRDefault="00115E2E" w:rsidP="0026536A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15E2E" w:rsidRPr="00115E2E" w:rsidRDefault="00115E2E" w:rsidP="00115E2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15E2E" w:rsidRDefault="00115E2E" w:rsidP="00115E2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15E2E" w:rsidRDefault="00115E2E" w:rsidP="00115E2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15E2E" w:rsidRDefault="00115E2E" w:rsidP="00115E2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6536A" w:rsidRPr="00115E2E" w:rsidRDefault="00E02B5B" w:rsidP="00115E2E">
            <w:pPr>
              <w:bidi/>
              <w:ind w:firstLine="708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06 أكتوبر 2020 </w:t>
            </w:r>
          </w:p>
        </w:tc>
        <w:tc>
          <w:tcPr>
            <w:tcW w:w="2835" w:type="dxa"/>
          </w:tcPr>
          <w:p w:rsidR="0026536A" w:rsidRDefault="00AB24DE" w:rsidP="0026536A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- الأعوان الوقتيين الذين قضوا سنة </w:t>
            </w:r>
            <w:r w:rsidR="004D7EF5">
              <w:rPr>
                <w:rFonts w:asciiTheme="minorBidi" w:hAnsiTheme="minorBidi" w:hint="cs"/>
                <w:sz w:val="28"/>
                <w:szCs w:val="28"/>
                <w:rtl/>
              </w:rPr>
              <w:t>أقدمية على الأقل بهذه الصفة.</w:t>
            </w:r>
          </w:p>
          <w:p w:rsidR="004D7EF5" w:rsidRDefault="004D7EF5" w:rsidP="00952A73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ـ الأعوان الوقتيين الذين تقل </w:t>
            </w:r>
            <w:r w:rsidR="00952A73">
              <w:rPr>
                <w:rFonts w:asciiTheme="minorBidi" w:hAnsiTheme="minorBidi" w:hint="cs"/>
                <w:sz w:val="28"/>
                <w:szCs w:val="28"/>
                <w:rtl/>
              </w:rPr>
              <w:t>أ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قدميتهم عن السنة بهذه الصفة و الذين </w:t>
            </w:r>
            <w:r w:rsidR="00E451C5">
              <w:rPr>
                <w:rFonts w:asciiTheme="minorBidi" w:hAnsiTheme="minorBidi" w:hint="cs"/>
                <w:sz w:val="28"/>
                <w:szCs w:val="28"/>
                <w:rtl/>
              </w:rPr>
              <w:t>استوفوا في المقابل أقدمية سنة على الأقل كاعوان متعاقدين مباشرة قبل انتدابهم كاعوان وقتيين في نفس الصنف.</w:t>
            </w:r>
          </w:p>
          <w:p w:rsidR="00E451C5" w:rsidRPr="0026536A" w:rsidRDefault="00E451C5" w:rsidP="00E451C5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725" w:type="dxa"/>
          </w:tcPr>
          <w:p w:rsidR="0026536A" w:rsidRDefault="00EF53C3" w:rsidP="0026536A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ـ نسخ من عقود الانتداب و تجديدها سواء منها الخاضعة للتاشيرة أو المعفاة.</w:t>
            </w:r>
          </w:p>
          <w:p w:rsidR="00EF53C3" w:rsidRDefault="00EF53C3" w:rsidP="00EF53C3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ـ نسخ طبق ال</w:t>
            </w:r>
            <w:r w:rsidR="00E02B5B">
              <w:rPr>
                <w:rFonts w:asciiTheme="minorBidi" w:hAnsiTheme="minorBidi" w:hint="cs"/>
                <w:sz w:val="28"/>
                <w:szCs w:val="28"/>
                <w:rtl/>
              </w:rPr>
              <w:t>أ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صل من قرارات عون وقتي و قرارات تجديدها بهذه الصفة.</w:t>
            </w:r>
          </w:p>
          <w:p w:rsidR="00EF53C3" w:rsidRDefault="00EF53C3" w:rsidP="00EF53C3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ـ نسخ من الشهائد العلمية </w:t>
            </w:r>
          </w:p>
          <w:p w:rsidR="00EF53C3" w:rsidRDefault="00EF53C3" w:rsidP="00EF53C3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ـ قائمة في الخدمات</w:t>
            </w:r>
          </w:p>
          <w:p w:rsidR="00EF53C3" w:rsidRPr="0026536A" w:rsidRDefault="00EF53C3" w:rsidP="00EF53C3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ـ مطلب ترشح باسم السيد رئيس بلدية تستور يسحب من مصلحة الأعوان.</w:t>
            </w:r>
          </w:p>
        </w:tc>
      </w:tr>
    </w:tbl>
    <w:p w:rsidR="0026536A" w:rsidRPr="0026536A" w:rsidRDefault="0026536A" w:rsidP="0026536A">
      <w:pPr>
        <w:bidi/>
        <w:spacing w:after="0"/>
        <w:jc w:val="lowKashida"/>
        <w:rPr>
          <w:rFonts w:asciiTheme="minorBidi" w:hAnsiTheme="minorBidi"/>
          <w:sz w:val="28"/>
          <w:szCs w:val="28"/>
        </w:rPr>
      </w:pPr>
    </w:p>
    <w:p w:rsidR="0026536A" w:rsidRDefault="00E451C5" w:rsidP="00E02B5B">
      <w:pPr>
        <w:bidi/>
        <w:spacing w:after="0"/>
        <w:jc w:val="lowKashida"/>
        <w:rPr>
          <w:rFonts w:asciiTheme="minorBidi" w:hAnsiTheme="minorBidi"/>
          <w:sz w:val="28"/>
          <w:szCs w:val="28"/>
          <w:rtl/>
        </w:rPr>
      </w:pPr>
      <w:r w:rsidRPr="00EF53C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المرجع:</w:t>
      </w:r>
      <w:r>
        <w:rPr>
          <w:rFonts w:asciiTheme="minorBidi" w:hAnsiTheme="minorBidi" w:hint="cs"/>
          <w:sz w:val="28"/>
          <w:szCs w:val="28"/>
          <w:rtl/>
        </w:rPr>
        <w:t xml:space="preserve"> مقررين من رئيس بلدية تستور المؤرخين في </w:t>
      </w:r>
      <w:r w:rsidR="00E02B5B">
        <w:rPr>
          <w:rFonts w:asciiTheme="minorBidi" w:hAnsiTheme="minorBidi" w:hint="cs"/>
          <w:sz w:val="28"/>
          <w:szCs w:val="28"/>
          <w:rtl/>
        </w:rPr>
        <w:t xml:space="preserve">04 سبتمبر 2020 </w:t>
      </w:r>
      <w:r>
        <w:rPr>
          <w:rFonts w:asciiTheme="minorBidi" w:hAnsiTheme="minorBidi" w:hint="cs"/>
          <w:sz w:val="28"/>
          <w:szCs w:val="28"/>
          <w:rtl/>
        </w:rPr>
        <w:t xml:space="preserve"> يتعلقان بضبط الاختبارات والامتحانات المهنية بالملفات لترسيم الأعوان الوقتيين في إطار تطبيق الأحكام الاستثنائية المنصوص عليها بالأمر عدد 228 لسنة 2018 المؤرخ في 06 مارس 2018.</w:t>
      </w:r>
    </w:p>
    <w:p w:rsidR="00E451C5" w:rsidRDefault="00E451C5" w:rsidP="00E451C5">
      <w:pPr>
        <w:bidi/>
        <w:spacing w:after="0"/>
        <w:jc w:val="lowKashida"/>
        <w:rPr>
          <w:rFonts w:asciiTheme="minorBidi" w:hAnsiTheme="minorBidi"/>
          <w:sz w:val="28"/>
          <w:szCs w:val="28"/>
          <w:rtl/>
        </w:rPr>
      </w:pPr>
    </w:p>
    <w:p w:rsidR="00E451C5" w:rsidRDefault="00E451C5" w:rsidP="00E02B5B">
      <w:pPr>
        <w:bidi/>
        <w:spacing w:after="0"/>
        <w:jc w:val="lowKashida"/>
        <w:rPr>
          <w:rFonts w:asciiTheme="minorBidi" w:hAnsiTheme="minorBidi"/>
          <w:sz w:val="28"/>
          <w:szCs w:val="28"/>
          <w:rtl/>
        </w:rPr>
      </w:pPr>
      <w:r w:rsidRPr="00EF53C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ملاحظات: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E02B5B">
        <w:rPr>
          <w:rFonts w:asciiTheme="minorBidi" w:hAnsiTheme="minorBidi" w:hint="cs"/>
          <w:sz w:val="28"/>
          <w:szCs w:val="28"/>
          <w:rtl/>
        </w:rPr>
        <w:t>ت</w:t>
      </w:r>
      <w:r>
        <w:rPr>
          <w:rFonts w:asciiTheme="minorBidi" w:hAnsiTheme="minorBidi" w:hint="cs"/>
          <w:sz w:val="28"/>
          <w:szCs w:val="28"/>
          <w:rtl/>
        </w:rPr>
        <w:t>وجه مطالب الترشح باسم السيد رئيس بلدية تستور قبل التاريخ المقرر لختم الترشحات.</w:t>
      </w:r>
    </w:p>
    <w:p w:rsidR="00E451C5" w:rsidRDefault="00E451C5" w:rsidP="00E451C5">
      <w:pPr>
        <w:bidi/>
        <w:spacing w:after="0"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كل مطلب يرد بعد الآجال أو غير </w:t>
      </w:r>
      <w:r w:rsidR="00EF53C3">
        <w:rPr>
          <w:rFonts w:asciiTheme="minorBidi" w:hAnsiTheme="minorBidi" w:hint="cs"/>
          <w:sz w:val="28"/>
          <w:szCs w:val="28"/>
          <w:rtl/>
        </w:rPr>
        <w:t>مرفق بكامل الوثائق المطلوبة ملغى.</w:t>
      </w:r>
    </w:p>
    <w:p w:rsidR="0026536A" w:rsidRPr="0026536A" w:rsidRDefault="0026536A" w:rsidP="0026536A">
      <w:pPr>
        <w:bidi/>
        <w:spacing w:after="0"/>
        <w:jc w:val="lowKashida"/>
        <w:rPr>
          <w:rFonts w:asciiTheme="minorBidi" w:hAnsiTheme="minorBidi"/>
          <w:sz w:val="28"/>
          <w:szCs w:val="28"/>
        </w:rPr>
      </w:pPr>
    </w:p>
    <w:p w:rsidR="0026536A" w:rsidRDefault="00EF53C3" w:rsidP="0026536A">
      <w:pPr>
        <w:bidi/>
        <w:jc w:val="low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                                        رئيس البلدي</w:t>
      </w:r>
      <w:r w:rsidR="00E02B5B">
        <w:rPr>
          <w:rFonts w:asciiTheme="minorBidi" w:hAnsiTheme="minorBidi" w:hint="cs"/>
          <w:sz w:val="28"/>
          <w:szCs w:val="28"/>
          <w:rtl/>
        </w:rPr>
        <w:t>ـــــ</w:t>
      </w:r>
      <w:r>
        <w:rPr>
          <w:rFonts w:asciiTheme="minorBidi" w:hAnsiTheme="minorBidi" w:hint="cs"/>
          <w:sz w:val="28"/>
          <w:szCs w:val="28"/>
          <w:rtl/>
        </w:rPr>
        <w:t>ة</w:t>
      </w:r>
    </w:p>
    <w:p w:rsidR="000C09E5" w:rsidRPr="0026536A" w:rsidRDefault="00EF53C3" w:rsidP="00EF53C3">
      <w:pPr>
        <w:bidi/>
        <w:jc w:val="lowKashida"/>
        <w:rPr>
          <w:rFonts w:asciiTheme="minorBidi" w:hAnsiTheme="minorBidi"/>
          <w:sz w:val="28"/>
          <w:szCs w:val="28"/>
          <w:lang w:bidi="ar-TN"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                  </w:t>
      </w:r>
      <w:r w:rsidR="00E02B5B">
        <w:rPr>
          <w:rFonts w:asciiTheme="minorBidi" w:hAnsiTheme="minorBidi" w:hint="cs"/>
          <w:sz w:val="28"/>
          <w:szCs w:val="28"/>
          <w:rtl/>
        </w:rPr>
        <w:t xml:space="preserve">                     محمد المانس</w:t>
      </w:r>
      <w:r>
        <w:rPr>
          <w:rFonts w:asciiTheme="minorBidi" w:hAnsiTheme="minorBidi" w:hint="cs"/>
          <w:sz w:val="28"/>
          <w:szCs w:val="28"/>
          <w:rtl/>
        </w:rPr>
        <w:t>ي</w:t>
      </w:r>
      <w:r w:rsidR="0026536A" w:rsidRPr="0026536A">
        <w:rPr>
          <w:rFonts w:asciiTheme="minorBidi" w:hAnsiTheme="minorBidi"/>
          <w:sz w:val="28"/>
          <w:szCs w:val="28"/>
          <w:rtl/>
        </w:rPr>
        <w:tab/>
      </w:r>
    </w:p>
    <w:sectPr w:rsidR="000C09E5" w:rsidRPr="0026536A" w:rsidSect="002653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E0" w:rsidRDefault="00B450E0" w:rsidP="0026536A">
      <w:pPr>
        <w:spacing w:after="0" w:line="240" w:lineRule="auto"/>
      </w:pPr>
      <w:r>
        <w:separator/>
      </w:r>
    </w:p>
  </w:endnote>
  <w:endnote w:type="continuationSeparator" w:id="1">
    <w:p w:rsidR="00B450E0" w:rsidRDefault="00B450E0" w:rsidP="0026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E0" w:rsidRDefault="00B450E0" w:rsidP="0026536A">
      <w:pPr>
        <w:spacing w:after="0" w:line="240" w:lineRule="auto"/>
      </w:pPr>
      <w:r>
        <w:separator/>
      </w:r>
    </w:p>
  </w:footnote>
  <w:footnote w:type="continuationSeparator" w:id="1">
    <w:p w:rsidR="00B450E0" w:rsidRDefault="00B450E0" w:rsidP="00265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36A"/>
    <w:rsid w:val="000C09E5"/>
    <w:rsid w:val="00115E2E"/>
    <w:rsid w:val="00206DDF"/>
    <w:rsid w:val="0026536A"/>
    <w:rsid w:val="004D7EF5"/>
    <w:rsid w:val="00952A73"/>
    <w:rsid w:val="00AB24DE"/>
    <w:rsid w:val="00B450E0"/>
    <w:rsid w:val="00E02B5B"/>
    <w:rsid w:val="00E451C5"/>
    <w:rsid w:val="00EF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653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536A"/>
  </w:style>
  <w:style w:type="paragraph" w:styleId="Pieddepage">
    <w:name w:val="footer"/>
    <w:basedOn w:val="Normal"/>
    <w:link w:val="PieddepageCar"/>
    <w:uiPriority w:val="99"/>
    <w:semiHidden/>
    <w:unhideWhenUsed/>
    <w:rsid w:val="002653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536A"/>
  </w:style>
  <w:style w:type="table" w:styleId="Grilledutableau">
    <w:name w:val="Table Grid"/>
    <w:basedOn w:val="TableauNormal"/>
    <w:uiPriority w:val="59"/>
    <w:rsid w:val="00265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2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</dc:creator>
  <cp:keywords/>
  <dc:description/>
  <cp:lastModifiedBy>user</cp:lastModifiedBy>
  <cp:revision>5</cp:revision>
  <cp:lastPrinted>2020-09-07T16:08:00Z</cp:lastPrinted>
  <dcterms:created xsi:type="dcterms:W3CDTF">2020-09-02T14:41:00Z</dcterms:created>
  <dcterms:modified xsi:type="dcterms:W3CDTF">2020-09-07T16:08:00Z</dcterms:modified>
</cp:coreProperties>
</file>